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3A" w:rsidRPr="00C45486" w:rsidRDefault="000E28DE">
      <w:pPr>
        <w:pStyle w:val="1"/>
        <w:spacing w:line="341" w:lineRule="auto"/>
        <w:ind w:left="2259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國立</w:t>
      </w:r>
      <w:proofErr w:type="gramStart"/>
      <w:r w:rsidRPr="00C45486">
        <w:rPr>
          <w:rFonts w:ascii="標楷體" w:eastAsia="標楷體" w:hAnsi="標楷體"/>
        </w:rPr>
        <w:t>臺</w:t>
      </w:r>
      <w:proofErr w:type="gramEnd"/>
      <w:r w:rsidRPr="00C45486">
        <w:rPr>
          <w:rFonts w:ascii="標楷體" w:eastAsia="標楷體" w:hAnsi="標楷體"/>
        </w:rPr>
        <w:t>東大學</w:t>
      </w:r>
      <w:r w:rsidRPr="00C45486">
        <w:rPr>
          <w:rFonts w:ascii="標楷體" w:eastAsia="標楷體" w:hAnsi="標楷體" w:cs="Calibri"/>
          <w:b/>
        </w:rPr>
        <w:t xml:space="preserve"> </w:t>
      </w:r>
      <w:r w:rsidRPr="00C45486">
        <w:rPr>
          <w:rFonts w:ascii="標楷體" w:eastAsia="標楷體" w:hAnsi="標楷體"/>
        </w:rPr>
        <w:t>106</w:t>
      </w:r>
      <w:r w:rsidRPr="00C45486">
        <w:rPr>
          <w:rFonts w:ascii="標楷體" w:eastAsia="標楷體" w:hAnsi="標楷體"/>
        </w:rPr>
        <w:t>學年度</w:t>
      </w:r>
      <w:r w:rsidRPr="00C45486">
        <w:rPr>
          <w:rFonts w:ascii="標楷體" w:eastAsia="標楷體" w:hAnsi="標楷體" w:cs="Calibri"/>
          <w:b/>
        </w:rPr>
        <w:t xml:space="preserve"> </w:t>
      </w:r>
      <w:r w:rsidRPr="00C45486">
        <w:rPr>
          <w:rFonts w:ascii="標楷體" w:eastAsia="標楷體" w:hAnsi="標楷體"/>
        </w:rPr>
        <w:t>課程綱要理工學院</w:t>
      </w:r>
      <w:r w:rsidRPr="00C45486">
        <w:rPr>
          <w:rFonts w:ascii="標楷體" w:eastAsia="標楷體" w:hAnsi="標楷體" w:cs="Calibri"/>
          <w:b/>
        </w:rPr>
        <w:t xml:space="preserve">   </w:t>
      </w:r>
      <w:r w:rsidRPr="00C45486">
        <w:rPr>
          <w:rFonts w:ascii="標楷體" w:eastAsia="標楷體" w:hAnsi="標楷體"/>
        </w:rPr>
        <w:t>應用科學系應用物理組</w:t>
      </w:r>
      <w:r w:rsidRPr="00C45486">
        <w:rPr>
          <w:rFonts w:ascii="標楷體" w:eastAsia="標楷體" w:hAnsi="標楷體" w:cs="Calibri"/>
          <w:b/>
          <w:sz w:val="28"/>
        </w:rPr>
        <w:t xml:space="preserve"> </w:t>
      </w:r>
    </w:p>
    <w:p w:rsidR="0081083A" w:rsidRPr="00C45486" w:rsidRDefault="000E28DE">
      <w:pPr>
        <w:spacing w:after="17" w:line="259" w:lineRule="auto"/>
        <w:ind w:left="10" w:right="187"/>
        <w:jc w:val="right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  <w:sz w:val="20"/>
        </w:rPr>
        <w:t xml:space="preserve">105 </w:t>
      </w:r>
      <w:r w:rsidRPr="00C45486">
        <w:rPr>
          <w:rFonts w:ascii="標楷體" w:eastAsia="標楷體" w:hAnsi="標楷體"/>
          <w:sz w:val="20"/>
        </w:rPr>
        <w:t>學年第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2 </w:t>
      </w:r>
      <w:r w:rsidRPr="00C45486">
        <w:rPr>
          <w:rFonts w:ascii="標楷體" w:eastAsia="標楷體" w:hAnsi="標楷體"/>
          <w:sz w:val="20"/>
        </w:rPr>
        <w:t>學期第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2 </w:t>
      </w:r>
      <w:r w:rsidRPr="00C45486">
        <w:rPr>
          <w:rFonts w:ascii="標楷體" w:eastAsia="標楷體" w:hAnsi="標楷體"/>
          <w:sz w:val="20"/>
        </w:rPr>
        <w:t>次系課程會議修訂</w:t>
      </w:r>
      <w:r w:rsidRPr="00C45486">
        <w:rPr>
          <w:rFonts w:ascii="標楷體" w:eastAsia="標楷體" w:hAnsi="標楷體" w:cs="Times New Roman"/>
          <w:sz w:val="20"/>
        </w:rPr>
        <w:t xml:space="preserve">(1060509) </w:t>
      </w:r>
    </w:p>
    <w:p w:rsidR="0081083A" w:rsidRPr="00C45486" w:rsidRDefault="000E28DE">
      <w:pPr>
        <w:spacing w:after="17" w:line="259" w:lineRule="auto"/>
        <w:ind w:left="10" w:right="187"/>
        <w:jc w:val="right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  <w:sz w:val="20"/>
        </w:rPr>
        <w:t xml:space="preserve"> 105 </w:t>
      </w:r>
      <w:r w:rsidRPr="00C45486">
        <w:rPr>
          <w:rFonts w:ascii="標楷體" w:eastAsia="標楷體" w:hAnsi="標楷體"/>
          <w:sz w:val="20"/>
        </w:rPr>
        <w:t>學年第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2 </w:t>
      </w:r>
      <w:r w:rsidRPr="00C45486">
        <w:rPr>
          <w:rFonts w:ascii="標楷體" w:eastAsia="標楷體" w:hAnsi="標楷體"/>
          <w:sz w:val="20"/>
        </w:rPr>
        <w:t>學期第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2 </w:t>
      </w:r>
      <w:proofErr w:type="gramStart"/>
      <w:r w:rsidRPr="00C45486">
        <w:rPr>
          <w:rFonts w:ascii="標楷體" w:eastAsia="標楷體" w:hAnsi="標楷體"/>
          <w:sz w:val="20"/>
        </w:rPr>
        <w:t>次院課程</w:t>
      </w:r>
      <w:proofErr w:type="gramEnd"/>
      <w:r w:rsidRPr="00C45486">
        <w:rPr>
          <w:rFonts w:ascii="標楷體" w:eastAsia="標楷體" w:hAnsi="標楷體"/>
          <w:sz w:val="20"/>
        </w:rPr>
        <w:t>會議修訂</w:t>
      </w:r>
      <w:r w:rsidRPr="00C45486">
        <w:rPr>
          <w:rFonts w:ascii="標楷體" w:eastAsia="標楷體" w:hAnsi="標楷體" w:cs="Times New Roman"/>
          <w:sz w:val="20"/>
        </w:rPr>
        <w:t xml:space="preserve">(1060515) </w:t>
      </w:r>
    </w:p>
    <w:p w:rsidR="0081083A" w:rsidRPr="00C45486" w:rsidRDefault="000E28DE">
      <w:pPr>
        <w:spacing w:after="17" w:line="259" w:lineRule="auto"/>
        <w:ind w:left="10" w:right="187"/>
        <w:jc w:val="right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  <w:sz w:val="20"/>
        </w:rPr>
        <w:t xml:space="preserve">105 </w:t>
      </w:r>
      <w:r w:rsidRPr="00C45486">
        <w:rPr>
          <w:rFonts w:ascii="標楷體" w:eastAsia="標楷體" w:hAnsi="標楷體"/>
          <w:sz w:val="20"/>
        </w:rPr>
        <w:t>學年第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2 </w:t>
      </w:r>
      <w:r w:rsidRPr="00C45486">
        <w:rPr>
          <w:rFonts w:ascii="標楷體" w:eastAsia="標楷體" w:hAnsi="標楷體"/>
          <w:sz w:val="20"/>
        </w:rPr>
        <w:t>學期第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2 </w:t>
      </w:r>
      <w:proofErr w:type="gramStart"/>
      <w:r w:rsidRPr="00C45486">
        <w:rPr>
          <w:rFonts w:ascii="標楷體" w:eastAsia="標楷體" w:hAnsi="標楷體"/>
          <w:sz w:val="20"/>
        </w:rPr>
        <w:t>次校課程</w:t>
      </w:r>
      <w:proofErr w:type="gramEnd"/>
      <w:r w:rsidRPr="00C45486">
        <w:rPr>
          <w:rFonts w:ascii="標楷體" w:eastAsia="標楷體" w:hAnsi="標楷體"/>
          <w:sz w:val="20"/>
        </w:rPr>
        <w:t>會議修訂</w:t>
      </w:r>
      <w:r w:rsidRPr="00C45486">
        <w:rPr>
          <w:rFonts w:ascii="標楷體" w:eastAsia="標楷體" w:hAnsi="標楷體" w:cs="Times New Roman"/>
          <w:sz w:val="20"/>
        </w:rPr>
        <w:t xml:space="preserve">(1060518)  </w:t>
      </w:r>
    </w:p>
    <w:p w:rsidR="0081083A" w:rsidRPr="00C45486" w:rsidRDefault="000E28DE">
      <w:pPr>
        <w:spacing w:after="17" w:line="259" w:lineRule="auto"/>
        <w:ind w:left="10" w:right="187"/>
        <w:jc w:val="right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  <w:sz w:val="20"/>
        </w:rPr>
        <w:t xml:space="preserve">107 </w:t>
      </w:r>
      <w:r w:rsidRPr="00C45486">
        <w:rPr>
          <w:rFonts w:ascii="標楷體" w:eastAsia="標楷體" w:hAnsi="標楷體"/>
          <w:sz w:val="20"/>
        </w:rPr>
        <w:t>學年第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1 </w:t>
      </w:r>
      <w:r w:rsidRPr="00C45486">
        <w:rPr>
          <w:rFonts w:ascii="標楷體" w:eastAsia="標楷體" w:hAnsi="標楷體"/>
          <w:sz w:val="20"/>
        </w:rPr>
        <w:t>學期第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1 </w:t>
      </w:r>
      <w:r w:rsidRPr="00C45486">
        <w:rPr>
          <w:rFonts w:ascii="標楷體" w:eastAsia="標楷體" w:hAnsi="標楷體"/>
          <w:sz w:val="20"/>
        </w:rPr>
        <w:t>次系課程會議修訂</w:t>
      </w:r>
      <w:r w:rsidRPr="00C45486">
        <w:rPr>
          <w:rFonts w:ascii="標楷體" w:eastAsia="標楷體" w:hAnsi="標楷體" w:cs="Times New Roman"/>
          <w:sz w:val="20"/>
        </w:rPr>
        <w:t xml:space="preserve">(1071003) </w:t>
      </w:r>
    </w:p>
    <w:p w:rsidR="0081083A" w:rsidRPr="00C45486" w:rsidRDefault="000E28DE">
      <w:pPr>
        <w:spacing w:after="17" w:line="259" w:lineRule="auto"/>
        <w:ind w:left="10" w:right="187"/>
        <w:jc w:val="right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  <w:sz w:val="20"/>
        </w:rPr>
        <w:t xml:space="preserve">107 </w:t>
      </w:r>
      <w:r w:rsidRPr="00C45486">
        <w:rPr>
          <w:rFonts w:ascii="標楷體" w:eastAsia="標楷體" w:hAnsi="標楷體"/>
          <w:sz w:val="20"/>
        </w:rPr>
        <w:t>學年第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1 </w:t>
      </w:r>
      <w:r w:rsidRPr="00C45486">
        <w:rPr>
          <w:rFonts w:ascii="標楷體" w:eastAsia="標楷體" w:hAnsi="標楷體"/>
          <w:sz w:val="20"/>
        </w:rPr>
        <w:t>學期第</w:t>
      </w:r>
      <w:r w:rsidRPr="00C45486">
        <w:rPr>
          <w:rFonts w:ascii="標楷體" w:eastAsia="標楷體" w:hAnsi="標楷體"/>
          <w:sz w:val="20"/>
        </w:rPr>
        <w:t xml:space="preserve"> </w:t>
      </w:r>
      <w:r w:rsidRPr="00C45486">
        <w:rPr>
          <w:rFonts w:ascii="標楷體" w:eastAsia="標楷體" w:hAnsi="標楷體" w:cs="Times New Roman"/>
          <w:sz w:val="20"/>
        </w:rPr>
        <w:t xml:space="preserve">1 </w:t>
      </w:r>
      <w:proofErr w:type="gramStart"/>
      <w:r w:rsidRPr="00C45486">
        <w:rPr>
          <w:rFonts w:ascii="標楷體" w:eastAsia="標楷體" w:hAnsi="標楷體"/>
          <w:sz w:val="20"/>
        </w:rPr>
        <w:t>次院課程</w:t>
      </w:r>
      <w:proofErr w:type="gramEnd"/>
      <w:r w:rsidRPr="00C45486">
        <w:rPr>
          <w:rFonts w:ascii="標楷體" w:eastAsia="標楷體" w:hAnsi="標楷體"/>
          <w:sz w:val="20"/>
        </w:rPr>
        <w:t>會議修訂</w:t>
      </w:r>
      <w:r w:rsidRPr="00C45486">
        <w:rPr>
          <w:rFonts w:ascii="標楷體" w:eastAsia="標楷體" w:hAnsi="標楷體" w:cs="Times New Roman"/>
          <w:sz w:val="20"/>
        </w:rPr>
        <w:t xml:space="preserve">(1071009) </w:t>
      </w:r>
    </w:p>
    <w:p w:rsidR="0081083A" w:rsidRPr="00C45486" w:rsidRDefault="000E28DE">
      <w:pPr>
        <w:pStyle w:val="2"/>
        <w:spacing w:after="73"/>
        <w:ind w:left="55" w:firstLine="9938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  <w:sz w:val="20"/>
        </w:rPr>
        <w:t xml:space="preserve"> </w:t>
      </w:r>
      <w:r w:rsidRPr="00C45486">
        <w:rPr>
          <w:rFonts w:ascii="標楷體" w:eastAsia="標楷體" w:hAnsi="標楷體"/>
        </w:rPr>
        <w:t>一、目標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spacing w:after="110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一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本系專門課程旨在培養學生具備豐富科學知識、科學探究能力及人文素養。</w:t>
      </w: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spacing w:after="110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二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兼顧為進入高深研究之準備而規劃。</w:t>
      </w: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spacing w:after="37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三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提供學生彈性學習機會，以塑造學生多元的能力，完成全人教育的目標。</w:t>
      </w: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pStyle w:val="2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二、課程結構</w:t>
      </w:r>
      <w:r w:rsidRPr="00C45486">
        <w:rPr>
          <w:rFonts w:ascii="標楷體" w:eastAsia="標楷體" w:hAnsi="標楷體" w:cs="Calibri"/>
          <w:b/>
        </w:rPr>
        <w:t xml:space="preserve"> </w:t>
      </w:r>
    </w:p>
    <w:tbl>
      <w:tblPr>
        <w:tblStyle w:val="TableGrid"/>
        <w:tblW w:w="10629" w:type="dxa"/>
        <w:tblInd w:w="-211" w:type="dxa"/>
        <w:tblCellMar>
          <w:top w:w="41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65"/>
        <w:gridCol w:w="1266"/>
        <w:gridCol w:w="857"/>
        <w:gridCol w:w="1275"/>
        <w:gridCol w:w="4337"/>
        <w:gridCol w:w="1477"/>
        <w:gridCol w:w="852"/>
      </w:tblGrid>
      <w:tr w:rsidR="0081083A" w:rsidRPr="00C45486">
        <w:trPr>
          <w:trHeight w:val="408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82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6"/>
              </w:rPr>
              <w:t>課</w:t>
            </w:r>
            <w:r w:rsidRPr="00C45486">
              <w:rPr>
                <w:rFonts w:ascii="標楷體" w:eastAsia="標楷體" w:hAnsi="標楷體" w:cs="Calibri"/>
                <w:b/>
                <w:sz w:val="26"/>
              </w:rPr>
              <w:t xml:space="preserve">   </w:t>
            </w:r>
            <w:r w:rsidRPr="00C45486">
              <w:rPr>
                <w:rFonts w:ascii="標楷體" w:eastAsia="標楷體" w:hAnsi="標楷體"/>
                <w:sz w:val="26"/>
              </w:rPr>
              <w:t>程</w:t>
            </w:r>
            <w:r w:rsidRPr="00C45486">
              <w:rPr>
                <w:rFonts w:ascii="標楷體" w:eastAsia="標楷體" w:hAnsi="標楷體" w:cs="Calibri"/>
                <w:b/>
                <w:sz w:val="26"/>
              </w:rPr>
              <w:t xml:space="preserve">   </w:t>
            </w:r>
            <w:r w:rsidRPr="00C45486">
              <w:rPr>
                <w:rFonts w:ascii="標楷體" w:eastAsia="標楷體" w:hAnsi="標楷體"/>
                <w:sz w:val="26"/>
              </w:rPr>
              <w:t>類</w:t>
            </w:r>
            <w:r w:rsidRPr="00C45486">
              <w:rPr>
                <w:rFonts w:ascii="標楷體" w:eastAsia="標楷體" w:hAnsi="標楷體" w:cs="Calibri"/>
                <w:b/>
                <w:sz w:val="26"/>
              </w:rPr>
              <w:t xml:space="preserve">   </w:t>
            </w:r>
            <w:r w:rsidRPr="00C45486">
              <w:rPr>
                <w:rFonts w:ascii="標楷體" w:eastAsia="標楷體" w:hAnsi="標楷體"/>
                <w:sz w:val="26"/>
              </w:rPr>
              <w:t>別</w:t>
            </w:r>
            <w:r w:rsidRPr="00C45486">
              <w:rPr>
                <w:rFonts w:ascii="標楷體" w:eastAsia="標楷體" w:hAnsi="標楷體" w:cs="Calibri"/>
                <w:b/>
                <w:sz w:val="26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6"/>
              </w:rPr>
              <w:t>學分數合計</w:t>
            </w:r>
            <w:r w:rsidRPr="00C45486">
              <w:rPr>
                <w:rFonts w:ascii="標楷體" w:eastAsia="標楷體" w:hAnsi="標楷體" w:cs="Calibri"/>
                <w:b/>
                <w:sz w:val="26"/>
              </w:rPr>
              <w:t xml:space="preserve"> </w:t>
            </w:r>
          </w:p>
        </w:tc>
      </w:tr>
      <w:tr w:rsidR="0081083A" w:rsidRPr="00C45486">
        <w:trPr>
          <w:trHeight w:val="475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通識教育課程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詳見通識</w:t>
            </w:r>
            <w:proofErr w:type="gramEnd"/>
            <w:r w:rsidRPr="00C45486">
              <w:rPr>
                <w:rFonts w:ascii="標楷體" w:eastAsia="標楷體" w:hAnsi="標楷體"/>
              </w:rPr>
              <w:t>教育中心課程綱要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Calibri"/>
              </w:rPr>
              <w:t xml:space="preserve">28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</w:tr>
      <w:tr w:rsidR="0081083A" w:rsidRPr="00C45486">
        <w:trPr>
          <w:trHeight w:val="473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0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院共同課程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計算機概論、微積分</w:t>
            </w:r>
            <w:r w:rsidRPr="00C45486">
              <w:rPr>
                <w:rFonts w:ascii="標楷體" w:eastAsia="標楷體" w:hAnsi="標楷體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)</w:t>
            </w:r>
            <w:r w:rsidRPr="00C45486">
              <w:rPr>
                <w:rFonts w:ascii="標楷體" w:eastAsia="標楷體" w:hAnsi="標楷體"/>
              </w:rPr>
              <w:t>、微積分</w:t>
            </w:r>
            <w:r w:rsidRPr="00C45486">
              <w:rPr>
                <w:rFonts w:ascii="標楷體" w:eastAsia="標楷體" w:hAnsi="標楷體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/>
              </w:rPr>
              <w:t>)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9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7" w:right="22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 xml:space="preserve">80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  <w:color w:val="FF0000"/>
              </w:rPr>
              <w:t xml:space="preserve"> </w:t>
            </w:r>
          </w:p>
        </w:tc>
      </w:tr>
      <w:tr w:rsidR="0081083A" w:rsidRPr="00C45486">
        <w:trPr>
          <w:trHeight w:val="418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基礎模組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24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Calibri"/>
              </w:rPr>
              <w:t xml:space="preserve">24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0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418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核心模組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22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Calibri"/>
              </w:rPr>
              <w:t xml:space="preserve">22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4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0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39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5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專業模組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光電物理模組</w:t>
            </w:r>
            <w:r w:rsidRPr="00C45486">
              <w:rPr>
                <w:rFonts w:ascii="標楷體" w:eastAsia="標楷體" w:hAnsi="標楷體" w:cs="Calibri"/>
                <w:color w:val="FF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0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61" w:lineRule="auto"/>
              <w:ind w:left="979" w:right="85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修讀</w:t>
            </w:r>
            <w:r w:rsidRPr="00C45486">
              <w:rPr>
                <w:rFonts w:ascii="標楷體" w:eastAsia="標楷體" w:hAnsi="標楷體"/>
              </w:rPr>
              <w:t>1</w:t>
            </w:r>
            <w:r w:rsidRPr="00C45486">
              <w:rPr>
                <w:rFonts w:ascii="標楷體" w:eastAsia="標楷體" w:hAnsi="標楷體"/>
              </w:rPr>
              <w:t>個專業模組或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專業模組平均學分數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Calibri"/>
              </w:rPr>
              <w:t xml:space="preserve">25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3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25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電腦模擬與計算物理模組</w:t>
            </w:r>
            <w:r w:rsidRPr="00C45486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0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3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25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2197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自由選修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)</w:t>
            </w:r>
            <w:r w:rsidRPr="00C45486">
              <w:rPr>
                <w:rFonts w:ascii="標楷體" w:eastAsia="標楷體" w:hAnsi="標楷體"/>
              </w:rPr>
              <w:t>「</w:t>
            </w:r>
            <w:proofErr w:type="gramStart"/>
            <w:r w:rsidRPr="00C45486">
              <w:rPr>
                <w:rFonts w:ascii="標楷體" w:eastAsia="標楷體" w:hAnsi="標楷體"/>
              </w:rPr>
              <w:t>超修</w:t>
            </w:r>
            <w:proofErr w:type="gramEnd"/>
            <w:r w:rsidRPr="00C45486">
              <w:rPr>
                <w:rFonts w:ascii="標楷體" w:eastAsia="標楷體" w:hAnsi="標楷體"/>
              </w:rPr>
              <w:t>」課程，包含：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24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1.</w:t>
            </w:r>
            <w:r w:rsidRPr="00C45486">
              <w:rPr>
                <w:rFonts w:ascii="標楷體" w:eastAsia="標楷體" w:hAnsi="標楷體"/>
              </w:rPr>
              <w:t>通識教育課程之跨領域核心課程。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24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2.</w:t>
            </w:r>
            <w:r w:rsidRPr="00C45486">
              <w:rPr>
                <w:rFonts w:ascii="標楷體" w:eastAsia="標楷體" w:hAnsi="標楷體"/>
              </w:rPr>
              <w:t>院共同課程。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24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3.</w:t>
            </w:r>
            <w:r w:rsidRPr="00C45486">
              <w:rPr>
                <w:rFonts w:ascii="標楷體" w:eastAsia="標楷體" w:hAnsi="標楷體"/>
              </w:rPr>
              <w:t>系基礎模組。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24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4.</w:t>
            </w:r>
            <w:r w:rsidRPr="00C45486">
              <w:rPr>
                <w:rFonts w:ascii="標楷體" w:eastAsia="標楷體" w:hAnsi="標楷體"/>
              </w:rPr>
              <w:t>系核心模組。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24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5.</w:t>
            </w:r>
            <w:r w:rsidRPr="00C45486">
              <w:rPr>
                <w:rFonts w:ascii="標楷體" w:eastAsia="標楷體" w:hAnsi="標楷體"/>
              </w:rPr>
              <w:t>系專業模組。</w:t>
            </w:r>
            <w:r w:rsidRPr="00C45486">
              <w:rPr>
                <w:rFonts w:ascii="標楷體" w:eastAsia="標楷體" w:hAnsi="標楷體"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/>
              </w:rPr>
              <w:t>)</w:t>
            </w:r>
            <w:proofErr w:type="gramStart"/>
            <w:r w:rsidRPr="00C45486">
              <w:rPr>
                <w:rFonts w:ascii="標楷體" w:eastAsia="標楷體" w:hAnsi="標楷體"/>
              </w:rPr>
              <w:t>加修之</w:t>
            </w:r>
            <w:proofErr w:type="gramEnd"/>
            <w:r w:rsidRPr="00C45486">
              <w:rPr>
                <w:rFonts w:ascii="標楷體" w:eastAsia="標楷體" w:hAnsi="標楷體"/>
              </w:rPr>
              <w:t>課程、學程，惟學分數不得重複認列。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Calibri"/>
              </w:rPr>
              <w:t xml:space="preserve">20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</w:tr>
      <w:tr w:rsidR="0081083A" w:rsidRPr="00C45486">
        <w:trPr>
          <w:trHeight w:val="408"/>
        </w:trPr>
        <w:tc>
          <w:tcPr>
            <w:tcW w:w="8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總</w:t>
            </w:r>
            <w:r w:rsidRPr="00C45486">
              <w:rPr>
                <w:rFonts w:ascii="標楷體" w:eastAsia="標楷體" w:hAnsi="標楷體" w:cs="Calibri"/>
              </w:rPr>
              <w:t xml:space="preserve">      </w:t>
            </w:r>
            <w:r w:rsidRPr="00C45486">
              <w:rPr>
                <w:rFonts w:ascii="標楷體" w:eastAsia="標楷體" w:hAnsi="標楷體"/>
              </w:rPr>
              <w:t>計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Calibri"/>
              </w:rPr>
              <w:t xml:space="preserve">128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Calibri"/>
              </w:rPr>
              <w:t xml:space="preserve"> </w:t>
            </w:r>
          </w:p>
        </w:tc>
      </w:tr>
    </w:tbl>
    <w:p w:rsidR="0081083A" w:rsidRPr="00C45486" w:rsidRDefault="000E28DE">
      <w:pPr>
        <w:pStyle w:val="2"/>
        <w:spacing w:after="230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lastRenderedPageBreak/>
        <w:t>三、選課須知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spacing w:after="105"/>
        <w:ind w:left="765" w:hanging="401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</w:rPr>
        <w:t>(</w:t>
      </w:r>
      <w:r w:rsidRPr="00C45486">
        <w:rPr>
          <w:rFonts w:ascii="標楷體" w:eastAsia="標楷體" w:hAnsi="標楷體"/>
        </w:rPr>
        <w:t>一</w:t>
      </w:r>
      <w:r w:rsidRPr="00C45486">
        <w:rPr>
          <w:rFonts w:ascii="標楷體" w:eastAsia="標楷體" w:hAnsi="標楷體" w:cs="Times New Roman"/>
        </w:rPr>
        <w:t>)</w:t>
      </w:r>
      <w:r w:rsidRPr="00C45486">
        <w:rPr>
          <w:rFonts w:ascii="標楷體" w:eastAsia="標楷體" w:hAnsi="標楷體"/>
        </w:rPr>
        <w:t>本系畢業總學分為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128 </w:t>
      </w:r>
      <w:r w:rsidRPr="00C45486">
        <w:rPr>
          <w:rFonts w:ascii="標楷體" w:eastAsia="標楷體" w:hAnsi="標楷體"/>
        </w:rPr>
        <w:t>學分；學生應修習通識教育課程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28 </w:t>
      </w:r>
      <w:r w:rsidRPr="00C45486">
        <w:rPr>
          <w:rFonts w:ascii="標楷體" w:eastAsia="標楷體" w:hAnsi="標楷體"/>
        </w:rPr>
        <w:t>學分、院共同課程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9 </w:t>
      </w:r>
      <w:r w:rsidRPr="00C45486">
        <w:rPr>
          <w:rFonts w:ascii="標楷體" w:eastAsia="標楷體" w:hAnsi="標楷體"/>
        </w:rPr>
        <w:t>學分、基礎模組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24 </w:t>
      </w:r>
      <w:r w:rsidRPr="00C45486">
        <w:rPr>
          <w:rFonts w:ascii="標楷體" w:eastAsia="標楷體" w:hAnsi="標楷體"/>
        </w:rPr>
        <w:t>學分、核心模組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22 </w:t>
      </w:r>
      <w:r w:rsidRPr="00C45486">
        <w:rPr>
          <w:rFonts w:ascii="標楷體" w:eastAsia="標楷體" w:hAnsi="標楷體"/>
        </w:rPr>
        <w:t>學分、專業模組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25 </w:t>
      </w:r>
      <w:r w:rsidRPr="00C45486">
        <w:rPr>
          <w:rFonts w:ascii="標楷體" w:eastAsia="標楷體" w:hAnsi="標楷體"/>
        </w:rPr>
        <w:t>學分、自由選修課程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 w:cs="Times New Roman"/>
        </w:rPr>
        <w:t xml:space="preserve">20 </w:t>
      </w:r>
      <w:r w:rsidRPr="00C45486">
        <w:rPr>
          <w:rFonts w:ascii="標楷體" w:eastAsia="標楷體" w:hAnsi="標楷體"/>
        </w:rPr>
        <w:t>學分。</w:t>
      </w:r>
      <w:r w:rsidRPr="00C45486">
        <w:rPr>
          <w:rFonts w:ascii="標楷體" w:eastAsia="標楷體" w:hAnsi="標楷體" w:cs="Times New Roman"/>
        </w:rPr>
        <w:t xml:space="preserve"> (</w:t>
      </w:r>
      <w:r w:rsidRPr="00C45486">
        <w:rPr>
          <w:rFonts w:ascii="標楷體" w:eastAsia="標楷體" w:hAnsi="標楷體"/>
        </w:rPr>
        <w:t>二</w:t>
      </w:r>
      <w:r w:rsidRPr="00C45486">
        <w:rPr>
          <w:rFonts w:ascii="標楷體" w:eastAsia="標楷體" w:hAnsi="標楷體" w:cs="Times New Roman"/>
        </w:rPr>
        <w:t>)</w:t>
      </w:r>
      <w:r w:rsidRPr="00C45486">
        <w:rPr>
          <w:rFonts w:ascii="標楷體" w:eastAsia="標楷體" w:hAnsi="標楷體"/>
        </w:rPr>
        <w:t>不同模組中相同課程或等同課程，可經模組所屬單位審查同意認列，以滿足不同模組計算需求，</w:t>
      </w:r>
      <w:r w:rsidRPr="00C45486">
        <w:rPr>
          <w:rFonts w:ascii="標楷體" w:eastAsia="標楷體" w:hAnsi="標楷體"/>
          <w:u w:val="single" w:color="000000"/>
        </w:rPr>
        <w:t>惟認列課程在畢業學分總計中只能計算一次</w:t>
      </w:r>
      <w:r w:rsidRPr="00C45486">
        <w:rPr>
          <w:rFonts w:ascii="標楷體" w:eastAsia="標楷體" w:hAnsi="標楷體"/>
        </w:rPr>
        <w:t>。</w:t>
      </w:r>
      <w:r w:rsidRPr="00C45486">
        <w:rPr>
          <w:rFonts w:ascii="標楷體" w:eastAsia="標楷體" w:hAnsi="標楷體" w:cs="Times New Roman"/>
        </w:rPr>
        <w:t xml:space="preserve"> </w:t>
      </w:r>
    </w:p>
    <w:p w:rsidR="0081083A" w:rsidRPr="00C45486" w:rsidRDefault="000E28DE">
      <w:pPr>
        <w:pStyle w:val="2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四、院共同課程及模組課程</w:t>
      </w:r>
      <w:r w:rsidRPr="00C45486">
        <w:rPr>
          <w:rFonts w:ascii="標楷體" w:eastAsia="標楷體" w:hAnsi="標楷體" w:cs="Calibri"/>
          <w:b/>
        </w:rPr>
        <w:t xml:space="preserve"> </w:t>
      </w:r>
    </w:p>
    <w:tbl>
      <w:tblPr>
        <w:tblStyle w:val="TableGrid"/>
        <w:tblW w:w="10996" w:type="dxa"/>
        <w:tblInd w:w="-3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53"/>
        <w:gridCol w:w="2124"/>
        <w:gridCol w:w="109"/>
        <w:gridCol w:w="1579"/>
        <w:gridCol w:w="156"/>
        <w:gridCol w:w="629"/>
        <w:gridCol w:w="456"/>
        <w:gridCol w:w="458"/>
        <w:gridCol w:w="792"/>
        <w:gridCol w:w="2621"/>
        <w:gridCol w:w="823"/>
      </w:tblGrid>
      <w:tr w:rsidR="0081083A" w:rsidRPr="00C45486">
        <w:trPr>
          <w:trHeight w:val="6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類別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3" w:hanging="101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學分數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3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科目中文名稱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科目代碼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3" w:right="16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必選修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8" w:right="3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時數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開課學期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3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科目英文名稱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7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備註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</w:tr>
      <w:tr w:rsidR="0081083A" w:rsidRPr="00C45486">
        <w:trPr>
          <w:trHeight w:val="58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55" w:right="6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院共同課程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17" w:line="259" w:lineRule="auto"/>
              <w:ind w:left="0" w:right="4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9 </w:t>
            </w:r>
          </w:p>
          <w:p w:rsidR="0081083A" w:rsidRPr="00C45486" w:rsidRDefault="000E28DE">
            <w:pPr>
              <w:spacing w:after="0" w:line="259" w:lineRule="auto"/>
              <w:ind w:left="84" w:right="2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學</w:t>
            </w:r>
            <w:r w:rsidRPr="00C45486">
              <w:rPr>
                <w:rFonts w:ascii="標楷體" w:eastAsia="標楷體" w:hAnsi="標楷體"/>
              </w:rPr>
              <w:t>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計算機概論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18" w:right="-3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SEC11C00A001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Introduction to Computer Science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5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微積分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18" w:right="-3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SEC11C00A006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Calculus (I)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微積分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18" w:right="-3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SEC11C00A007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Calculus (II)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415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55" w:right="6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基礎模組</w:t>
            </w:r>
            <w:r w:rsidRPr="00C45486">
              <w:rPr>
                <w:rFonts w:ascii="標楷體" w:eastAsia="標楷體" w:hAnsi="標楷體"/>
              </w:rPr>
              <w:t xml:space="preserve"> 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24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63" w:lineRule="auto"/>
              <w:ind w:left="84" w:right="2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必修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84" w:right="2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24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物理實驗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SAP11E10A002</w:t>
            </w:r>
          </w:p>
        </w:tc>
        <w:tc>
          <w:tcPr>
            <w:tcW w:w="1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Physics Experiments  (I)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物理實驗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SAP11E10A006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Physics Experiments 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普通化學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SAP11E10A003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Chemistry 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普通化學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SAP11E10A004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Chemistry 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SAP11E10A005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Physics 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SAP11E10A007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Physics 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化學實驗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SAP11E10A001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Chemistry Experiments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化學實驗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SAP11E10A009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84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Chemistry Experiments </w:t>
            </w:r>
          </w:p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>(II)</w:t>
            </w:r>
            <w:r w:rsidRPr="00C45486">
              <w:rPr>
                <w:rFonts w:ascii="標楷體" w:eastAsia="標楷體" w:hAnsi="標楷體" w:cs="Times New Roman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right="9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應用科學實驗演示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5" w:right="-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SAP11E10A008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Demonstration of Applied Science Experiments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SAP11E10C001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Electromagnetism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SAP11E10C002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Electromagnetism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56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55" w:right="6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核心模組</w:t>
            </w:r>
            <w:r w:rsidRPr="00C45486">
              <w:rPr>
                <w:rFonts w:ascii="標楷體" w:eastAsia="標楷體" w:hAnsi="標楷體"/>
              </w:rPr>
              <w:t xml:space="preserve"> 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22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63" w:lineRule="auto"/>
              <w:ind w:left="84" w:right="2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必修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84" w:right="2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22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SAP11E20C001</w:t>
            </w:r>
          </w:p>
        </w:tc>
        <w:tc>
          <w:tcPr>
            <w:tcW w:w="1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3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Optics (I)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量子物理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SAP11E20C005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Quantum Physics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量子物理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SAP11E20C006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Quantum Physics(II)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電子電路實驗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SAP11E20C007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 Circuits Experiments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應用數學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SAP11E20C008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Applied Mathematics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應用數學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83A" w:rsidRPr="00C45486" w:rsidRDefault="000E28DE">
            <w:pPr>
              <w:spacing w:after="0" w:line="259" w:lineRule="auto"/>
              <w:ind w:left="133" w:right="-2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SAP11E20C009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Applied Mathematics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光學實驗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SAP11E20C010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>Optics Experiments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</w:tr>
      <w:tr w:rsidR="0081083A" w:rsidRPr="00C4548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近代物理實驗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SAP11E20C011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-1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right="4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Modern Physics experiment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</w:tr>
      <w:tr w:rsidR="0081083A" w:rsidRPr="00C45486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電磁學實驗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SAP11E20C013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Electromagnetic Experiments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</w:tr>
      <w:tr w:rsidR="0081083A" w:rsidRPr="00C45486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力學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SAP11E20C015</w:t>
            </w:r>
          </w:p>
        </w:tc>
        <w:tc>
          <w:tcPr>
            <w:tcW w:w="156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Mechanics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</w:tr>
      <w:tr w:rsidR="0081083A" w:rsidRPr="00C45486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502"/>
        </w:trPr>
        <w:tc>
          <w:tcPr>
            <w:tcW w:w="5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75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0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06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6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8" w:right="-2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SAP12E30C001</w:t>
            </w:r>
          </w:p>
        </w:tc>
        <w:tc>
          <w:tcPr>
            <w:tcW w:w="1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54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  <w:p w:rsidR="0081083A" w:rsidRPr="00C45486" w:rsidRDefault="000E28DE">
            <w:pPr>
              <w:spacing w:after="0" w:line="259" w:lineRule="auto"/>
              <w:ind w:left="10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(I)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</w:tbl>
    <w:p w:rsidR="0081083A" w:rsidRPr="00C45486" w:rsidRDefault="0081083A">
      <w:pPr>
        <w:spacing w:after="0" w:line="259" w:lineRule="auto"/>
        <w:ind w:left="-852" w:right="11060" w:firstLine="0"/>
        <w:rPr>
          <w:rFonts w:ascii="標楷體" w:eastAsia="標楷體" w:hAnsi="標楷體"/>
        </w:rPr>
      </w:pPr>
    </w:p>
    <w:tbl>
      <w:tblPr>
        <w:tblStyle w:val="TableGrid"/>
        <w:tblW w:w="10996" w:type="dxa"/>
        <w:tblInd w:w="-396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96"/>
        <w:gridCol w:w="653"/>
        <w:gridCol w:w="2124"/>
        <w:gridCol w:w="1844"/>
        <w:gridCol w:w="629"/>
        <w:gridCol w:w="456"/>
        <w:gridCol w:w="458"/>
        <w:gridCol w:w="792"/>
        <w:gridCol w:w="2621"/>
        <w:gridCol w:w="823"/>
      </w:tblGrid>
      <w:tr w:rsidR="0081083A" w:rsidRPr="00C45486">
        <w:trPr>
          <w:trHeight w:val="49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電物理專業模組</w:t>
            </w:r>
            <w:r w:rsidRPr="00C45486">
              <w:rPr>
                <w:rFonts w:ascii="標楷體" w:eastAsia="標楷體" w:hAnsi="標楷體"/>
              </w:rPr>
              <w:t xml:space="preserve"> 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25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9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修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25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三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(III)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四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(IV)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數值分析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Numerical Analysis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程式設計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Programming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發光二極體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Light Emitting Diodes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1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  <w:sz w:val="15"/>
              </w:rPr>
              <w:t xml:space="preserve"> </w:t>
            </w:r>
          </w:p>
        </w:tc>
      </w:tr>
      <w:tr w:rsidR="0081083A" w:rsidRPr="00C4548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太陽能電池元件物理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Physics of Solar Cells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Optics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雷射物理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Laser Physics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應用科學學習服務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SAP12E30C020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Applied Science Learning Service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SAP12E30C021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Physics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04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lastRenderedPageBreak/>
              <w:t>電腦模擬與計算物理模組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63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選修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25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SAP12E30C001 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(I) 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三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(III)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物理專題研究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四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(IV)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數值分析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Numerical Analysis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程式設計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Programming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Physics(II)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應用科學學習服務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SAP12E30C020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Applied Science Learning Service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SAP12E30C021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Physics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 xml:space="preserve"> 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生</w:t>
            </w:r>
            <w:proofErr w:type="gramStart"/>
            <w:r w:rsidRPr="00C45486">
              <w:rPr>
                <w:rFonts w:ascii="標楷體" w:eastAsia="標楷體" w:hAnsi="標楷體"/>
              </w:rPr>
              <w:t>醫物理特論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FF0000"/>
                <w:sz w:val="15"/>
              </w:rPr>
              <w:t>隔年開課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</w:tr>
      <w:tr w:rsidR="0081083A" w:rsidRPr="00C45486">
        <w:trPr>
          <w:trHeight w:val="25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for Medicine and Biology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地球系統</w:t>
            </w:r>
            <w:proofErr w:type="gramStart"/>
            <w:r w:rsidRPr="00C45486">
              <w:rPr>
                <w:rFonts w:ascii="標楷體" w:eastAsia="標楷體" w:hAnsi="標楷體"/>
              </w:rPr>
              <w:t>科學特論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Earth System Science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jc w:val="right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計算物理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Computational Physics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應用物理概論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選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三下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Introduction to Applied Physics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科學文獻導讀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選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三下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  <w:sz w:val="22"/>
              </w:rPr>
              <w:t xml:space="preserve">Scientific Literature Reading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  <w:sz w:val="14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熱流系統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Fluid System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FF0000"/>
                <w:sz w:val="15"/>
              </w:rPr>
              <w:t>隔年開課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機電動力系統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>SAP12E40C012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Electrical and Mechanical Power System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3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自動控制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8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6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Automatic Control System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3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</w:tbl>
    <w:p w:rsidR="0081083A" w:rsidRPr="00C45486" w:rsidRDefault="000E28DE">
      <w:pPr>
        <w:spacing w:after="293" w:line="259" w:lineRule="auto"/>
        <w:ind w:left="0" w:firstLine="0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  <w:b/>
          <w:sz w:val="28"/>
        </w:rPr>
        <w:t xml:space="preserve"> </w:t>
      </w:r>
    </w:p>
    <w:p w:rsidR="0081083A" w:rsidRPr="00C45486" w:rsidRDefault="000E28DE">
      <w:pPr>
        <w:spacing w:after="0" w:line="259" w:lineRule="auto"/>
        <w:ind w:left="0" w:firstLine="0"/>
        <w:jc w:val="both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  <w:b/>
          <w:sz w:val="36"/>
        </w:rPr>
        <w:t xml:space="preserve"> </w:t>
      </w:r>
      <w:r w:rsidRPr="00C45486">
        <w:rPr>
          <w:rFonts w:ascii="標楷體" w:eastAsia="標楷體" w:hAnsi="標楷體" w:cs="Calibri"/>
          <w:b/>
          <w:sz w:val="36"/>
        </w:rPr>
        <w:tab/>
        <w:t xml:space="preserve"> </w:t>
      </w:r>
      <w:r w:rsidRPr="00C45486">
        <w:rPr>
          <w:rFonts w:ascii="標楷體" w:eastAsia="標楷體" w:hAnsi="標楷體"/>
        </w:rPr>
        <w:br w:type="page"/>
      </w:r>
    </w:p>
    <w:p w:rsidR="0081083A" w:rsidRPr="00C45486" w:rsidRDefault="000E28DE">
      <w:pPr>
        <w:pStyle w:val="1"/>
        <w:spacing w:after="162"/>
        <w:ind w:left="2259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lastRenderedPageBreak/>
        <w:t>國立</w:t>
      </w:r>
      <w:proofErr w:type="gramStart"/>
      <w:r w:rsidRPr="00C45486">
        <w:rPr>
          <w:rFonts w:ascii="標楷體" w:eastAsia="標楷體" w:hAnsi="標楷體"/>
        </w:rPr>
        <w:t>臺</w:t>
      </w:r>
      <w:proofErr w:type="gramEnd"/>
      <w:r w:rsidRPr="00C45486">
        <w:rPr>
          <w:rFonts w:ascii="標楷體" w:eastAsia="標楷體" w:hAnsi="標楷體"/>
        </w:rPr>
        <w:t>東大學</w:t>
      </w:r>
      <w:r w:rsidRPr="00C45486">
        <w:rPr>
          <w:rFonts w:ascii="標楷體" w:eastAsia="標楷體" w:hAnsi="標楷體" w:cs="Calibri"/>
          <w:b/>
        </w:rPr>
        <w:t xml:space="preserve"> </w:t>
      </w:r>
      <w:r w:rsidRPr="00C45486">
        <w:rPr>
          <w:rFonts w:ascii="標楷體" w:eastAsia="標楷體" w:hAnsi="標楷體"/>
        </w:rPr>
        <w:t>106</w:t>
      </w:r>
      <w:r w:rsidRPr="00C45486">
        <w:rPr>
          <w:rFonts w:ascii="標楷體" w:eastAsia="標楷體" w:hAnsi="標楷體"/>
        </w:rPr>
        <w:t>學年度</w:t>
      </w:r>
      <w:r w:rsidRPr="00C45486">
        <w:rPr>
          <w:rFonts w:ascii="標楷體" w:eastAsia="標楷體" w:hAnsi="標楷體" w:cs="Calibri"/>
          <w:b/>
        </w:rPr>
        <w:t xml:space="preserve"> </w:t>
      </w:r>
      <w:r w:rsidRPr="00C45486">
        <w:rPr>
          <w:rFonts w:ascii="標楷體" w:eastAsia="標楷體" w:hAnsi="標楷體"/>
        </w:rPr>
        <w:t>課程綱要理工學院</w:t>
      </w:r>
      <w:r w:rsidRPr="00C45486">
        <w:rPr>
          <w:rFonts w:ascii="標楷體" w:eastAsia="標楷體" w:hAnsi="標楷體" w:cs="Calibri"/>
          <w:b/>
        </w:rPr>
        <w:t xml:space="preserve">  </w:t>
      </w:r>
      <w:r w:rsidRPr="00C45486">
        <w:rPr>
          <w:rFonts w:ascii="標楷體" w:eastAsia="標楷體" w:hAnsi="標楷體"/>
        </w:rPr>
        <w:t>光電與計算機物理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/>
        </w:rPr>
        <w:t>副修模組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pStyle w:val="2"/>
        <w:spacing w:after="115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一、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/>
        </w:rPr>
        <w:t>目標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spacing w:after="97"/>
        <w:ind w:left="374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一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本系專門課程旨在培養學生具備豐富科學知識、科學探究能力及人文素養。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/>
          <w:sz w:val="28"/>
        </w:rPr>
        <w:t xml:space="preserve"> </w:t>
      </w:r>
    </w:p>
    <w:p w:rsidR="0081083A" w:rsidRPr="00C45486" w:rsidRDefault="000E28DE">
      <w:pPr>
        <w:spacing w:after="149"/>
        <w:ind w:left="374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二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提供學生彈性學習機會，以塑造學生多元的能力，完成全人教育的目標。</w:t>
      </w:r>
      <w:r w:rsidRPr="00C45486">
        <w:rPr>
          <w:rFonts w:ascii="標楷體" w:eastAsia="標楷體" w:hAnsi="標楷體"/>
          <w:sz w:val="28"/>
        </w:rPr>
        <w:t xml:space="preserve"> </w:t>
      </w:r>
    </w:p>
    <w:p w:rsidR="0081083A" w:rsidRPr="00C45486" w:rsidRDefault="000E28DE">
      <w:pPr>
        <w:pStyle w:val="2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二、選課須知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spacing w:after="38"/>
        <w:ind w:left="374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proofErr w:type="gramStart"/>
      <w:r w:rsidRPr="00C45486">
        <w:rPr>
          <w:rFonts w:ascii="標楷體" w:eastAsia="標楷體" w:hAnsi="標楷體"/>
        </w:rPr>
        <w:t>一</w:t>
      </w:r>
      <w:proofErr w:type="gramEnd"/>
      <w:r w:rsidRPr="00C45486">
        <w:rPr>
          <w:rFonts w:ascii="標楷體" w:eastAsia="標楷體" w:hAnsi="標楷體"/>
        </w:rPr>
        <w:t>)</w:t>
      </w:r>
      <w:proofErr w:type="gramStart"/>
      <w:r w:rsidRPr="00C45486">
        <w:rPr>
          <w:rFonts w:ascii="標楷體" w:eastAsia="標楷體" w:hAnsi="標楷體"/>
        </w:rPr>
        <w:t>限外系</w:t>
      </w:r>
      <w:proofErr w:type="gramEnd"/>
      <w:r w:rsidRPr="00C45486">
        <w:rPr>
          <w:rFonts w:ascii="標楷體" w:eastAsia="標楷體" w:hAnsi="標楷體"/>
        </w:rPr>
        <w:t>學生修讀。</w:t>
      </w: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spacing w:after="38"/>
        <w:ind w:left="374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二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副修課程由模組挑選之，</w:t>
      </w:r>
      <w:proofErr w:type="gramStart"/>
      <w:r w:rsidRPr="00C45486">
        <w:rPr>
          <w:rFonts w:ascii="標楷體" w:eastAsia="標楷體" w:hAnsi="標楷體"/>
        </w:rPr>
        <w:t>不</w:t>
      </w:r>
      <w:proofErr w:type="gramEnd"/>
      <w:r w:rsidRPr="00C45486">
        <w:rPr>
          <w:rFonts w:ascii="標楷體" w:eastAsia="標楷體" w:hAnsi="標楷體"/>
        </w:rPr>
        <w:t>另行開課。</w:t>
      </w:r>
      <w:r w:rsidRPr="00C45486">
        <w:rPr>
          <w:rFonts w:ascii="標楷體" w:eastAsia="標楷體" w:hAnsi="標楷體"/>
        </w:rPr>
        <w:t xml:space="preserve">  </w:t>
      </w:r>
    </w:p>
    <w:p w:rsidR="0081083A" w:rsidRPr="00C45486" w:rsidRDefault="000E28DE">
      <w:pPr>
        <w:spacing w:after="286"/>
        <w:ind w:left="374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(</w:t>
      </w:r>
      <w:r w:rsidRPr="00C45486">
        <w:rPr>
          <w:rFonts w:ascii="標楷體" w:eastAsia="標楷體" w:hAnsi="標楷體"/>
        </w:rPr>
        <w:t>三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選修本系副修者，須由副修模組中任選二十一學分修習。</w:t>
      </w: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pStyle w:val="2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三、副修模組課程</w:t>
      </w:r>
      <w:r w:rsidRPr="00C45486">
        <w:rPr>
          <w:rFonts w:ascii="標楷體" w:eastAsia="標楷體" w:hAnsi="標楷體"/>
        </w:rPr>
        <w:t xml:space="preserve"> (21</w:t>
      </w:r>
      <w:r w:rsidRPr="00C45486">
        <w:rPr>
          <w:rFonts w:ascii="標楷體" w:eastAsia="標楷體" w:hAnsi="標楷體"/>
        </w:rPr>
        <w:t>學分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 w:cs="Calibri"/>
          <w:b/>
        </w:rPr>
        <w:t xml:space="preserve"> </w:t>
      </w:r>
    </w:p>
    <w:tbl>
      <w:tblPr>
        <w:tblStyle w:val="TableGrid"/>
        <w:tblW w:w="10831" w:type="dxa"/>
        <w:tblInd w:w="-214" w:type="dxa"/>
        <w:tblCellMar>
          <w:top w:w="0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670"/>
        <w:gridCol w:w="1982"/>
        <w:gridCol w:w="1844"/>
        <w:gridCol w:w="751"/>
        <w:gridCol w:w="567"/>
        <w:gridCol w:w="566"/>
        <w:gridCol w:w="708"/>
        <w:gridCol w:w="2696"/>
        <w:gridCol w:w="509"/>
      </w:tblGrid>
      <w:tr w:rsidR="0081083A" w:rsidRPr="00C45486">
        <w:trPr>
          <w:trHeight w:val="6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41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類別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學分數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6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科目中文名稱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科目代碼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23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必選修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5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時數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開課學期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6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科目英文名稱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備註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</w:tr>
      <w:tr w:rsidR="0081083A" w:rsidRPr="00C45486">
        <w:trPr>
          <w:trHeight w:val="415"/>
        </w:trPr>
        <w:tc>
          <w:tcPr>
            <w:tcW w:w="5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41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副修模組</w:t>
            </w:r>
            <w:r w:rsidRPr="00C45486">
              <w:rPr>
                <w:rFonts w:ascii="標楷體" w:eastAsia="標楷體" w:hAnsi="標楷體"/>
              </w:rPr>
              <w:t xml:space="preserve"> 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21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8" w:line="244" w:lineRule="auto"/>
              <w:ind w:left="108" w:firstLine="12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  <w:r w:rsidRPr="00C45486">
              <w:rPr>
                <w:rFonts w:ascii="標楷體" w:eastAsia="標楷體" w:hAnsi="標楷體"/>
              </w:rPr>
              <w:t>選修</w:t>
            </w:r>
          </w:p>
          <w:p w:rsidR="0081083A" w:rsidRPr="00C45486" w:rsidRDefault="000E28DE">
            <w:pPr>
              <w:spacing w:after="46" w:line="232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21 </w:t>
            </w:r>
            <w:r w:rsidRPr="00C45486">
              <w:rPr>
                <w:rFonts w:ascii="標楷體" w:eastAsia="標楷體" w:hAnsi="標楷體"/>
              </w:rPr>
              <w:t>學</w:t>
            </w:r>
          </w:p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分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SAP11E10A005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Physics (I) 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SAP11E10A007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Physics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SAP11E10C001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Electromagnetism (I)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SAP11E10C002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Electromagnetism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SAP11E20C001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Optics (I)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力學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SAP11E20C014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Mechanics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量子物理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SAP11E20C005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Quantum Physics (I)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量子物理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SAP11E20C006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Quantum Physics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數值分析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Numerical Analysis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程式設計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SAP12E30C006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Programming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SAP12E30C009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 (I)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73" w:lineRule="auto"/>
              <w:ind w:left="41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副修模組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41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21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14" w:line="259" w:lineRule="auto"/>
              <w:ind w:left="108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</w:p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修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46" w:line="232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21 </w:t>
            </w:r>
            <w:r w:rsidRPr="00C45486">
              <w:rPr>
                <w:rFonts w:ascii="標楷體" w:eastAsia="標楷體" w:hAnsi="標楷體"/>
              </w:rPr>
              <w:t>學</w:t>
            </w:r>
          </w:p>
          <w:p w:rsidR="0081083A" w:rsidRPr="00C45486" w:rsidRDefault="000E28DE">
            <w:pPr>
              <w:spacing w:after="0" w:line="259" w:lineRule="auto"/>
              <w:ind w:left="10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SAP12E30C010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太陽能電池元件物理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Physics of Solar Cells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Optics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雷射物理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SAP12E30C014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Laser Physics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SAP12E30C016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SAP12E30C017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SAP12E30C018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(II)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熱物理</w:t>
            </w: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SAP12E30C019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Physics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生</w:t>
            </w:r>
            <w:proofErr w:type="gramStart"/>
            <w:r w:rsidRPr="00C45486">
              <w:rPr>
                <w:rFonts w:ascii="標楷體" w:eastAsia="標楷體" w:hAnsi="標楷體"/>
              </w:rPr>
              <w:t>醫物理特論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Physics for Medicine and Biology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84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  <w:sz w:val="14"/>
              </w:rPr>
              <w:t>隔年</w:t>
            </w:r>
          </w:p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  <w:sz w:val="14"/>
              </w:rPr>
              <w:t>開課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地球系統</w:t>
            </w:r>
            <w:proofErr w:type="gramStart"/>
            <w:r w:rsidRPr="00C45486">
              <w:rPr>
                <w:rFonts w:ascii="標楷體" w:eastAsia="標楷體" w:hAnsi="標楷體"/>
              </w:rPr>
              <w:t>科學特論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SAP12E40C008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Earth System Science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計算物理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SAP12E40C009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Computational Physics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應用物理概論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SAP12E40C017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選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三下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Introduction to Applied Physics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  <w:sz w:val="20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科學文獻導讀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3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SAP12E40C015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選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三下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  <w:sz w:val="22"/>
              </w:rPr>
              <w:t xml:space="preserve">Scientific Literature Reading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  <w:sz w:val="20"/>
              </w:rPr>
              <w:t xml:space="preserve"> </w:t>
            </w:r>
          </w:p>
        </w:tc>
      </w:tr>
      <w:tr w:rsidR="0081083A" w:rsidRPr="00C45486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熱流系統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Fluid System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  <w:sz w:val="14"/>
              </w:rPr>
              <w:t>隔年開課</w:t>
            </w:r>
            <w:r w:rsidRPr="00C45486">
              <w:rPr>
                <w:rFonts w:ascii="標楷體" w:eastAsia="標楷體" w:hAnsi="標楷體" w:cs="Times New Roman"/>
                <w:color w:val="0000FF"/>
                <w:sz w:val="20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機電動力系統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Electrical and Mechanical Power System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自動控制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9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5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Automatic Control System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</w:tbl>
    <w:p w:rsidR="0081083A" w:rsidRPr="00C45486" w:rsidRDefault="000E28DE">
      <w:pPr>
        <w:spacing w:after="0" w:line="259" w:lineRule="auto"/>
        <w:ind w:left="0" w:firstLine="0"/>
        <w:jc w:val="both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  <w:b/>
          <w:sz w:val="28"/>
        </w:rPr>
        <w:t xml:space="preserve"> </w:t>
      </w:r>
      <w:r w:rsidRPr="00C45486">
        <w:rPr>
          <w:rFonts w:ascii="標楷體" w:eastAsia="標楷體" w:hAnsi="標楷體" w:cs="Calibri"/>
          <w:b/>
          <w:sz w:val="28"/>
        </w:rPr>
        <w:tab/>
        <w:t xml:space="preserve"> </w:t>
      </w:r>
      <w:r w:rsidRPr="00C45486">
        <w:rPr>
          <w:rFonts w:ascii="標楷體" w:eastAsia="標楷體" w:hAnsi="標楷體"/>
        </w:rPr>
        <w:br w:type="page"/>
      </w:r>
    </w:p>
    <w:p w:rsidR="0081083A" w:rsidRPr="00C45486" w:rsidRDefault="000E28DE">
      <w:pPr>
        <w:spacing w:after="271" w:line="259" w:lineRule="auto"/>
        <w:ind w:left="10" w:right="3"/>
        <w:jc w:val="center"/>
        <w:rPr>
          <w:rFonts w:ascii="標楷體" w:eastAsia="標楷體" w:hAnsi="標楷體"/>
        </w:rPr>
      </w:pPr>
      <w:r w:rsidRPr="00C45486">
        <w:rPr>
          <w:rFonts w:ascii="標楷體" w:eastAsia="標楷體" w:hAnsi="標楷體"/>
          <w:sz w:val="36"/>
        </w:rPr>
        <w:lastRenderedPageBreak/>
        <w:t>國立</w:t>
      </w:r>
      <w:proofErr w:type="gramStart"/>
      <w:r w:rsidRPr="00C45486">
        <w:rPr>
          <w:rFonts w:ascii="標楷體" w:eastAsia="標楷體" w:hAnsi="標楷體"/>
          <w:sz w:val="36"/>
        </w:rPr>
        <w:t>臺</w:t>
      </w:r>
      <w:proofErr w:type="gramEnd"/>
      <w:r w:rsidRPr="00C45486">
        <w:rPr>
          <w:rFonts w:ascii="標楷體" w:eastAsia="標楷體" w:hAnsi="標楷體"/>
          <w:sz w:val="36"/>
        </w:rPr>
        <w:t>東大學</w:t>
      </w:r>
      <w:r w:rsidRPr="00C45486">
        <w:rPr>
          <w:rFonts w:ascii="標楷體" w:eastAsia="標楷體" w:hAnsi="標楷體" w:cs="Calibri"/>
          <w:b/>
          <w:sz w:val="36"/>
        </w:rPr>
        <w:t xml:space="preserve"> </w:t>
      </w:r>
      <w:r w:rsidRPr="00C45486">
        <w:rPr>
          <w:rFonts w:ascii="標楷體" w:eastAsia="標楷體" w:hAnsi="標楷體"/>
          <w:sz w:val="36"/>
        </w:rPr>
        <w:t>106</w:t>
      </w:r>
      <w:r w:rsidRPr="00C45486">
        <w:rPr>
          <w:rFonts w:ascii="標楷體" w:eastAsia="標楷體" w:hAnsi="標楷體"/>
          <w:sz w:val="36"/>
        </w:rPr>
        <w:t>學年度</w:t>
      </w:r>
      <w:r w:rsidRPr="00C45486">
        <w:rPr>
          <w:rFonts w:ascii="標楷體" w:eastAsia="標楷體" w:hAnsi="標楷體" w:cs="Calibri"/>
          <w:b/>
          <w:sz w:val="36"/>
        </w:rPr>
        <w:t xml:space="preserve"> </w:t>
      </w:r>
      <w:r w:rsidRPr="00C45486">
        <w:rPr>
          <w:rFonts w:ascii="標楷體" w:eastAsia="標楷體" w:hAnsi="標楷體"/>
          <w:sz w:val="36"/>
        </w:rPr>
        <w:t>課程綱要</w:t>
      </w:r>
      <w:r w:rsidRPr="00C45486">
        <w:rPr>
          <w:rFonts w:ascii="標楷體" w:eastAsia="標楷體" w:hAnsi="標楷體" w:cs="Calibri"/>
          <w:b/>
          <w:sz w:val="36"/>
        </w:rPr>
        <w:t xml:space="preserve"> </w:t>
      </w:r>
    </w:p>
    <w:p w:rsidR="0081083A" w:rsidRPr="00C45486" w:rsidRDefault="000E28DE">
      <w:pPr>
        <w:spacing w:after="162" w:line="259" w:lineRule="auto"/>
        <w:ind w:left="10" w:right="3"/>
        <w:jc w:val="center"/>
        <w:rPr>
          <w:rFonts w:ascii="標楷體" w:eastAsia="標楷體" w:hAnsi="標楷體"/>
        </w:rPr>
      </w:pPr>
      <w:r w:rsidRPr="00C45486">
        <w:rPr>
          <w:rFonts w:ascii="標楷體" w:eastAsia="標楷體" w:hAnsi="標楷體"/>
          <w:sz w:val="36"/>
        </w:rPr>
        <w:t xml:space="preserve"> </w:t>
      </w:r>
      <w:r w:rsidRPr="00C45486">
        <w:rPr>
          <w:rFonts w:ascii="標楷體" w:eastAsia="標楷體" w:hAnsi="標楷體"/>
          <w:sz w:val="36"/>
        </w:rPr>
        <w:t>理工學院</w:t>
      </w:r>
      <w:r w:rsidRPr="00C45486">
        <w:rPr>
          <w:rFonts w:ascii="標楷體" w:eastAsia="標楷體" w:hAnsi="標楷體" w:cs="Calibri"/>
          <w:b/>
          <w:sz w:val="36"/>
        </w:rPr>
        <w:t xml:space="preserve">  </w:t>
      </w:r>
      <w:r w:rsidRPr="00C45486">
        <w:rPr>
          <w:rFonts w:ascii="標楷體" w:eastAsia="標楷體" w:hAnsi="標楷體"/>
          <w:sz w:val="36"/>
        </w:rPr>
        <w:t>應用科學系應用物理組</w:t>
      </w:r>
      <w:r w:rsidRPr="00C45486">
        <w:rPr>
          <w:rFonts w:ascii="標楷體" w:eastAsia="標楷體" w:hAnsi="標楷體"/>
          <w:sz w:val="36"/>
        </w:rPr>
        <w:t xml:space="preserve"> </w:t>
      </w:r>
      <w:r w:rsidRPr="00C45486">
        <w:rPr>
          <w:rFonts w:ascii="標楷體" w:eastAsia="標楷體" w:hAnsi="標楷體"/>
          <w:sz w:val="36"/>
        </w:rPr>
        <w:t>輔系課程</w:t>
      </w:r>
      <w:r w:rsidRPr="00C45486">
        <w:rPr>
          <w:rFonts w:ascii="標楷體" w:eastAsia="標楷體" w:hAnsi="標楷體" w:cs="Calibri"/>
          <w:b/>
          <w:sz w:val="28"/>
        </w:rPr>
        <w:t xml:space="preserve"> </w:t>
      </w:r>
    </w:p>
    <w:p w:rsidR="0081083A" w:rsidRPr="00C45486" w:rsidRDefault="000E28DE">
      <w:pPr>
        <w:pStyle w:val="2"/>
        <w:spacing w:after="79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一、</w:t>
      </w:r>
      <w:r w:rsidRPr="00C45486">
        <w:rPr>
          <w:rFonts w:ascii="標楷體" w:eastAsia="標楷體" w:hAnsi="標楷體"/>
        </w:rPr>
        <w:t xml:space="preserve"> </w:t>
      </w:r>
      <w:r w:rsidRPr="00C45486">
        <w:rPr>
          <w:rFonts w:ascii="標楷體" w:eastAsia="標楷體" w:hAnsi="標楷體"/>
        </w:rPr>
        <w:t>目標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spacing w:after="41"/>
        <w:ind w:left="10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 xml:space="preserve">    (</w:t>
      </w:r>
      <w:r w:rsidRPr="00C45486">
        <w:rPr>
          <w:rFonts w:ascii="標楷體" w:eastAsia="標楷體" w:hAnsi="標楷體"/>
        </w:rPr>
        <w:t>一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本系專門課程旨在培養學生具備豐富科學知識、科學探究能力及人文素養。</w:t>
      </w:r>
      <w:r w:rsidRPr="00C45486">
        <w:rPr>
          <w:rFonts w:ascii="標楷體" w:eastAsia="標楷體" w:hAnsi="標楷體"/>
          <w:sz w:val="28"/>
        </w:rPr>
        <w:t xml:space="preserve"> </w:t>
      </w:r>
    </w:p>
    <w:p w:rsidR="0081083A" w:rsidRPr="00C45486" w:rsidRDefault="000E28DE">
      <w:pPr>
        <w:spacing w:after="389"/>
        <w:ind w:left="10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 xml:space="preserve">    (</w:t>
      </w:r>
      <w:r w:rsidRPr="00C45486">
        <w:rPr>
          <w:rFonts w:ascii="標楷體" w:eastAsia="標楷體" w:hAnsi="標楷體"/>
        </w:rPr>
        <w:t>二</w:t>
      </w:r>
      <w:r w:rsidRPr="00C45486">
        <w:rPr>
          <w:rFonts w:ascii="標楷體" w:eastAsia="標楷體" w:hAnsi="標楷體"/>
        </w:rPr>
        <w:t>)</w:t>
      </w:r>
      <w:r w:rsidRPr="00C45486">
        <w:rPr>
          <w:rFonts w:ascii="標楷體" w:eastAsia="標楷體" w:hAnsi="標楷體"/>
        </w:rPr>
        <w:t>提供學生彈性學習機會，以塑造學生多元的能力，完成全人教育的目標。</w:t>
      </w: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pStyle w:val="2"/>
        <w:spacing w:after="151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二、選課須知</w:t>
      </w:r>
      <w:r w:rsidRPr="00C45486">
        <w:rPr>
          <w:rFonts w:ascii="標楷體" w:eastAsia="標楷體" w:hAnsi="標楷體" w:cs="Calibri"/>
          <w:b/>
        </w:rPr>
        <w:t xml:space="preserve"> </w:t>
      </w:r>
    </w:p>
    <w:p w:rsidR="0081083A" w:rsidRPr="00C45486" w:rsidRDefault="000E28DE">
      <w:pPr>
        <w:ind w:left="374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proofErr w:type="gramStart"/>
      <w:r w:rsidRPr="00C45486">
        <w:rPr>
          <w:rFonts w:ascii="標楷體" w:eastAsia="標楷體" w:hAnsi="標楷體"/>
        </w:rPr>
        <w:t>一</w:t>
      </w:r>
      <w:proofErr w:type="gramEnd"/>
      <w:r w:rsidRPr="00C45486">
        <w:rPr>
          <w:rFonts w:ascii="標楷體" w:eastAsia="標楷體" w:hAnsi="標楷體" w:cs="Calibri"/>
        </w:rPr>
        <w:t>)</w:t>
      </w:r>
      <w:proofErr w:type="gramStart"/>
      <w:r w:rsidRPr="00C45486">
        <w:rPr>
          <w:rFonts w:ascii="標楷體" w:eastAsia="標楷體" w:hAnsi="標楷體"/>
        </w:rPr>
        <w:t>限外系</w:t>
      </w:r>
      <w:proofErr w:type="gramEnd"/>
      <w:r w:rsidRPr="00C45486">
        <w:rPr>
          <w:rFonts w:ascii="標楷體" w:eastAsia="標楷體" w:hAnsi="標楷體"/>
        </w:rPr>
        <w:t>學生二年級起至最高修業年級第一學期止</w:t>
      </w: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不包括延長修業年限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修讀。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ind w:left="756" w:hanging="392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二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選修輔系應於本校規定日期內提出申請，</w:t>
      </w:r>
      <w:proofErr w:type="gramStart"/>
      <w:r w:rsidRPr="00C45486">
        <w:rPr>
          <w:rFonts w:ascii="標楷體" w:eastAsia="標楷體" w:hAnsi="標楷體"/>
        </w:rPr>
        <w:t>並經輔系主任</w:t>
      </w:r>
      <w:proofErr w:type="gramEnd"/>
      <w:r w:rsidRPr="00C45486">
        <w:rPr>
          <w:rFonts w:ascii="標楷體" w:eastAsia="標楷體" w:hAnsi="標楷體"/>
        </w:rPr>
        <w:t>同意，教務長核定。已獲核准選修</w:t>
      </w:r>
      <w:proofErr w:type="gramStart"/>
      <w:r w:rsidRPr="00C45486">
        <w:rPr>
          <w:rFonts w:ascii="標楷體" w:eastAsia="標楷體" w:hAnsi="標楷體"/>
        </w:rPr>
        <w:t>輔系者</w:t>
      </w:r>
      <w:proofErr w:type="gramEnd"/>
      <w:r w:rsidRPr="00C45486">
        <w:rPr>
          <w:rFonts w:ascii="標楷體" w:eastAsia="標楷體" w:hAnsi="標楷體"/>
        </w:rPr>
        <w:t>，不得再申請其他輔系。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ind w:left="756" w:hanging="392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三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選修輔系之課程不得與主修課程相同；輔系課程應視為學生之選修科目；如未取得輔系資格者，所修學分得併入畢業學分計算。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ind w:left="771" w:hanging="392"/>
        <w:jc w:val="both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四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學生修習輔系課程，應繳交學分費，逾期未繳者取消其修習輔系資格。其因</w:t>
      </w:r>
      <w:proofErr w:type="gramStart"/>
      <w:r w:rsidRPr="00C45486">
        <w:rPr>
          <w:rFonts w:ascii="標楷體" w:eastAsia="標楷體" w:hAnsi="標楷體"/>
        </w:rPr>
        <w:t>修習輔系而延長</w:t>
      </w:r>
      <w:proofErr w:type="gramEnd"/>
      <w:r w:rsidRPr="00C45486">
        <w:rPr>
          <w:rFonts w:ascii="標楷體" w:eastAsia="標楷體" w:hAnsi="標楷體"/>
        </w:rPr>
        <w:t>修業年限，修習學分在九學分以下者，應繳交學分費，在十學分以上者，應繳交全額學雜費。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ind w:left="756" w:hanging="392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五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學生修習輔系未能於規定修業年限內</w:t>
      </w:r>
      <w:proofErr w:type="gramStart"/>
      <w:r w:rsidRPr="00C45486">
        <w:rPr>
          <w:rFonts w:ascii="標楷體" w:eastAsia="標楷體" w:hAnsi="標楷體"/>
        </w:rPr>
        <w:t>修滿輔系</w:t>
      </w:r>
      <w:proofErr w:type="gramEnd"/>
      <w:r w:rsidRPr="00C45486">
        <w:rPr>
          <w:rFonts w:ascii="標楷體" w:eastAsia="標楷體" w:hAnsi="標楷體"/>
        </w:rPr>
        <w:t>應修科目學分者，得申請延長修業年限至多二年。延長修業年限期間身分為在校生，即使已修</w:t>
      </w:r>
      <w:proofErr w:type="gramStart"/>
      <w:r w:rsidRPr="00C45486">
        <w:rPr>
          <w:rFonts w:ascii="標楷體" w:eastAsia="標楷體" w:hAnsi="標楷體"/>
        </w:rPr>
        <w:t>畢原學</w:t>
      </w:r>
      <w:proofErr w:type="gramEnd"/>
      <w:r w:rsidRPr="00C45486">
        <w:rPr>
          <w:rFonts w:ascii="標楷體" w:eastAsia="標楷體" w:hAnsi="標楷體"/>
        </w:rPr>
        <w:t>系畢業之最低學分，仍暫時不發予學位證書。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ind w:left="756" w:hanging="392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六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學生修習輔系，已符合本學系應屆畢業資格，但未能</w:t>
      </w:r>
      <w:proofErr w:type="gramStart"/>
      <w:r w:rsidRPr="00C45486">
        <w:rPr>
          <w:rFonts w:ascii="標楷體" w:eastAsia="標楷體" w:hAnsi="標楷體"/>
        </w:rPr>
        <w:t>修畢輔系</w:t>
      </w:r>
      <w:proofErr w:type="gramEnd"/>
      <w:r w:rsidRPr="00C45486">
        <w:rPr>
          <w:rFonts w:ascii="標楷體" w:eastAsia="標楷體" w:hAnsi="標楷體"/>
        </w:rPr>
        <w:t>科目與學分者，得向教務處提出放棄修讀輔系資格之申請。申請放棄修讀輔系資格，第一學期應於十二月十日之前提出，第</w:t>
      </w:r>
      <w:r w:rsidRPr="00C45486">
        <w:rPr>
          <w:rFonts w:ascii="標楷體" w:eastAsia="標楷體" w:hAnsi="標楷體"/>
        </w:rPr>
        <w:t>二學期應於五月十日之前提出。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ind w:left="756" w:hanging="392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>(</w:t>
      </w:r>
      <w:r w:rsidRPr="00C45486">
        <w:rPr>
          <w:rFonts w:ascii="標楷體" w:eastAsia="標楷體" w:hAnsi="標楷體"/>
        </w:rPr>
        <w:t>七</w:t>
      </w:r>
      <w:r w:rsidRPr="00C45486">
        <w:rPr>
          <w:rFonts w:ascii="標楷體" w:eastAsia="標楷體" w:hAnsi="標楷體" w:cs="Calibri"/>
        </w:rPr>
        <w:t>)</w:t>
      </w:r>
      <w:r w:rsidRPr="00C45486">
        <w:rPr>
          <w:rFonts w:ascii="標楷體" w:eastAsia="標楷體" w:hAnsi="標楷體"/>
        </w:rPr>
        <w:t>學生不得以放棄修讀輔系資格為由，於加退選</w:t>
      </w:r>
      <w:proofErr w:type="gramStart"/>
      <w:r w:rsidRPr="00C45486">
        <w:rPr>
          <w:rFonts w:ascii="標楷體" w:eastAsia="標楷體" w:hAnsi="標楷體"/>
        </w:rPr>
        <w:t>或停修期限</w:t>
      </w:r>
      <w:proofErr w:type="gramEnd"/>
      <w:r w:rsidRPr="00C45486">
        <w:rPr>
          <w:rFonts w:ascii="標楷體" w:eastAsia="標楷體" w:hAnsi="標楷體"/>
        </w:rPr>
        <w:t>截止後要求</w:t>
      </w:r>
      <w:proofErr w:type="gramStart"/>
      <w:r w:rsidRPr="00C45486">
        <w:rPr>
          <w:rFonts w:ascii="標楷體" w:eastAsia="標楷體" w:hAnsi="標楷體"/>
        </w:rPr>
        <w:t>補辦退選</w:t>
      </w:r>
      <w:proofErr w:type="gramEnd"/>
      <w:r w:rsidRPr="00C45486">
        <w:rPr>
          <w:rFonts w:ascii="標楷體" w:eastAsia="標楷體" w:hAnsi="標楷體"/>
        </w:rPr>
        <w:t>、</w:t>
      </w:r>
      <w:proofErr w:type="gramStart"/>
      <w:r w:rsidRPr="00C45486">
        <w:rPr>
          <w:rFonts w:ascii="標楷體" w:eastAsia="標楷體" w:hAnsi="標楷體"/>
        </w:rPr>
        <w:t>停修</w:t>
      </w:r>
      <w:proofErr w:type="gramEnd"/>
      <w:r w:rsidRPr="00C45486">
        <w:rPr>
          <w:rFonts w:ascii="標楷體" w:eastAsia="標楷體" w:hAnsi="標楷體"/>
        </w:rPr>
        <w:t>。放棄修讀輔系資格後，其已修習</w:t>
      </w:r>
      <w:proofErr w:type="gramStart"/>
      <w:r w:rsidRPr="00C45486">
        <w:rPr>
          <w:rFonts w:ascii="標楷體" w:eastAsia="標楷體" w:hAnsi="標楷體"/>
        </w:rPr>
        <w:t>及格之輔系</w:t>
      </w:r>
      <w:proofErr w:type="gramEnd"/>
      <w:r w:rsidRPr="00C45486">
        <w:rPr>
          <w:rFonts w:ascii="標楷體" w:eastAsia="標楷體" w:hAnsi="標楷體"/>
        </w:rPr>
        <w:t>科目學分是否</w:t>
      </w:r>
      <w:proofErr w:type="gramStart"/>
      <w:r w:rsidRPr="00C45486">
        <w:rPr>
          <w:rFonts w:ascii="標楷體" w:eastAsia="標楷體" w:hAnsi="標楷體"/>
        </w:rPr>
        <w:t>採</w:t>
      </w:r>
      <w:proofErr w:type="gramEnd"/>
      <w:r w:rsidRPr="00C45486">
        <w:rPr>
          <w:rFonts w:ascii="標楷體" w:eastAsia="標楷體" w:hAnsi="標楷體"/>
        </w:rPr>
        <w:t>計為</w:t>
      </w:r>
      <w:proofErr w:type="gramStart"/>
      <w:r w:rsidRPr="00C45486">
        <w:rPr>
          <w:rFonts w:ascii="標楷體" w:eastAsia="標楷體" w:hAnsi="標楷體"/>
        </w:rPr>
        <w:t>原屬學系</w:t>
      </w:r>
      <w:proofErr w:type="gramEnd"/>
      <w:r w:rsidRPr="00C45486">
        <w:rPr>
          <w:rFonts w:ascii="標楷體" w:eastAsia="標楷體" w:hAnsi="標楷體"/>
        </w:rPr>
        <w:t>選修學分，應經該學系系主任認定。</w:t>
      </w:r>
      <w:r w:rsidRPr="00C45486">
        <w:rPr>
          <w:rFonts w:ascii="標楷體" w:eastAsia="標楷體" w:hAnsi="標楷體" w:cs="Calibri"/>
        </w:rPr>
        <w:t xml:space="preserve"> </w:t>
      </w:r>
    </w:p>
    <w:p w:rsidR="0081083A" w:rsidRPr="00C45486" w:rsidRDefault="000E28DE">
      <w:pPr>
        <w:spacing w:after="209"/>
        <w:ind w:left="756" w:hanging="392"/>
        <w:rPr>
          <w:rFonts w:ascii="標楷體" w:eastAsia="標楷體" w:hAnsi="標楷體"/>
        </w:rPr>
      </w:pPr>
      <w:r w:rsidRPr="00C45486">
        <w:rPr>
          <w:rFonts w:ascii="標楷體" w:eastAsia="標楷體" w:hAnsi="標楷體" w:cs="Times New Roman"/>
        </w:rPr>
        <w:t>(</w:t>
      </w:r>
      <w:r w:rsidRPr="00C45486">
        <w:rPr>
          <w:rFonts w:ascii="標楷體" w:eastAsia="標楷體" w:hAnsi="標楷體"/>
        </w:rPr>
        <w:t>八</w:t>
      </w:r>
      <w:r w:rsidRPr="00C45486">
        <w:rPr>
          <w:rFonts w:ascii="標楷體" w:eastAsia="標楷體" w:hAnsi="標楷體" w:cs="Times New Roman"/>
        </w:rPr>
        <w:t>)</w:t>
      </w:r>
      <w:r w:rsidRPr="00C45486">
        <w:rPr>
          <w:rFonts w:ascii="標楷體" w:eastAsia="標楷體" w:hAnsi="標楷體"/>
        </w:rPr>
        <w:t>凡</w:t>
      </w:r>
      <w:proofErr w:type="gramStart"/>
      <w:r w:rsidRPr="00C45486">
        <w:rPr>
          <w:rFonts w:ascii="標楷體" w:eastAsia="標楷體" w:hAnsi="標楷體"/>
        </w:rPr>
        <w:t>修滿輔系</w:t>
      </w:r>
      <w:proofErr w:type="gramEnd"/>
      <w:r w:rsidRPr="00C45486">
        <w:rPr>
          <w:rFonts w:ascii="標楷體" w:eastAsia="標楷體" w:hAnsi="標楷體"/>
        </w:rPr>
        <w:t>規定之科目與學分成績及格者，其畢業名冊、歷年成績表及畢業證書應加</w:t>
      </w:r>
      <w:proofErr w:type="gramStart"/>
      <w:r w:rsidRPr="00C45486">
        <w:rPr>
          <w:rFonts w:ascii="標楷體" w:eastAsia="標楷體" w:hAnsi="標楷體"/>
        </w:rPr>
        <w:t>註</w:t>
      </w:r>
      <w:proofErr w:type="gramEnd"/>
      <w:r w:rsidRPr="00C45486">
        <w:rPr>
          <w:rFonts w:ascii="標楷體" w:eastAsia="標楷體" w:hAnsi="標楷體"/>
        </w:rPr>
        <w:t>輔系名稱。</w:t>
      </w:r>
      <w:r w:rsidRPr="00C45486">
        <w:rPr>
          <w:rFonts w:ascii="標楷體" w:eastAsia="標楷體" w:hAnsi="標楷體"/>
          <w:sz w:val="22"/>
        </w:rPr>
        <w:t xml:space="preserve"> </w:t>
      </w:r>
    </w:p>
    <w:p w:rsidR="0081083A" w:rsidRPr="00C45486" w:rsidRDefault="000E28DE">
      <w:pPr>
        <w:pStyle w:val="2"/>
        <w:ind w:left="65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>三、輔系課程</w:t>
      </w:r>
      <w:r w:rsidRPr="00C45486">
        <w:rPr>
          <w:rFonts w:ascii="標楷體" w:eastAsia="標楷體" w:hAnsi="標楷體" w:cs="Calibri"/>
          <w:b/>
        </w:rPr>
        <w:t xml:space="preserve">(21 </w:t>
      </w:r>
      <w:r w:rsidRPr="00C45486">
        <w:rPr>
          <w:rFonts w:ascii="標楷體" w:eastAsia="標楷體" w:hAnsi="標楷體"/>
        </w:rPr>
        <w:t>學分</w:t>
      </w:r>
      <w:r w:rsidRPr="00C45486">
        <w:rPr>
          <w:rFonts w:ascii="標楷體" w:eastAsia="標楷體" w:hAnsi="標楷體" w:cs="Calibri"/>
          <w:b/>
        </w:rPr>
        <w:t xml:space="preserve">) </w:t>
      </w:r>
    </w:p>
    <w:tbl>
      <w:tblPr>
        <w:tblStyle w:val="TableGrid"/>
        <w:tblW w:w="10831" w:type="dxa"/>
        <w:tblInd w:w="-214" w:type="dxa"/>
        <w:tblCellMar>
          <w:top w:w="0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46"/>
        <w:gridCol w:w="664"/>
        <w:gridCol w:w="2127"/>
        <w:gridCol w:w="1843"/>
        <w:gridCol w:w="710"/>
        <w:gridCol w:w="528"/>
        <w:gridCol w:w="530"/>
        <w:gridCol w:w="751"/>
        <w:gridCol w:w="2482"/>
        <w:gridCol w:w="650"/>
      </w:tblGrid>
      <w:tr w:rsidR="0081083A" w:rsidRPr="00C45486">
        <w:trPr>
          <w:trHeight w:val="6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41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類別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1" w:hanging="101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學分數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33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科目中文名稱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1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科目代碼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47" w:hanging="101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必選修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5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時數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sz w:val="20"/>
              </w:rPr>
              <w:t>開課學期</w:t>
            </w:r>
            <w:r w:rsidRPr="00C45486">
              <w:rPr>
                <w:rFonts w:ascii="標楷體" w:eastAsia="標楷體" w:hAnsi="標楷體" w:cs="Times New Roman"/>
                <w:b/>
                <w:sz w:val="20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3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科目英文名稱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96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備註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</w:tr>
      <w:tr w:rsidR="0081083A" w:rsidRPr="00C45486">
        <w:trPr>
          <w:trHeight w:val="415"/>
        </w:trPr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輔系課程</w:t>
            </w:r>
            <w:r w:rsidRPr="00C45486">
              <w:rPr>
                <w:rFonts w:ascii="標楷體" w:eastAsia="標楷體" w:hAnsi="標楷體"/>
              </w:rPr>
              <w:t xml:space="preserve"> 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21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:rsidR="0081083A" w:rsidRPr="00C45486" w:rsidRDefault="000E28DE">
            <w:pPr>
              <w:spacing w:after="0" w:line="259" w:lineRule="auto"/>
              <w:ind w:left="26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6" w:lineRule="auto"/>
              <w:ind w:left="0" w:right="1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選修</w:t>
            </w:r>
          </w:p>
          <w:p w:rsidR="0081083A" w:rsidRPr="00C45486" w:rsidRDefault="000E28DE">
            <w:pPr>
              <w:spacing w:after="0" w:line="259" w:lineRule="auto"/>
              <w:ind w:left="0" w:right="19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b/>
              </w:rPr>
              <w:t xml:space="preserve">21 </w:t>
            </w:r>
            <w:r w:rsidRPr="00C45486">
              <w:rPr>
                <w:rFonts w:ascii="標楷體" w:eastAsia="標楷體" w:hAnsi="標楷體"/>
              </w:rPr>
              <w:t>學分</w:t>
            </w:r>
            <w:r w:rsidRPr="00C45486">
              <w:rPr>
                <w:rFonts w:ascii="標楷體" w:eastAsia="標楷體" w:hAnsi="標楷體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SAP11E10A005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/>
              </w:rPr>
              <w:t>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Physics (I)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普通物理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7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SAP11E10A007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一下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General Physics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SAP11E10C001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Electromagnetism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電磁學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SAP11E10C002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Electromagnetism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SAP11E20C001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Optics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力學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必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Mechanics </w:t>
            </w:r>
            <w:bookmarkStart w:id="0" w:name="_GoBack"/>
            <w:bookmarkEnd w:id="0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量子物理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SAP11E20C005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Quantum Physics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量子物理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SAP11E20C006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0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Quantum Physics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數值分析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Numerical Analysis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程式設計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Programming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SAP12E30C009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固態物理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Solid State Physics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太陽能電池元件物理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Physics of Solar Cells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光學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Optics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雷射物理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Laser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電子學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proofErr w:type="gramStart"/>
            <w:r w:rsidRPr="00C45486">
              <w:rPr>
                <w:rFonts w:ascii="標楷體" w:eastAsia="標楷體" w:hAnsi="標楷體"/>
              </w:rPr>
              <w:t>）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Electronics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C45486">
              <w:rPr>
                <w:rFonts w:ascii="標楷體" w:eastAsia="標楷體" w:hAnsi="標楷體"/>
              </w:rPr>
              <w:t>一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電路學</w:t>
            </w:r>
            <w:r w:rsidRPr="00C45486">
              <w:rPr>
                <w:rFonts w:ascii="標楷體" w:eastAsia="標楷體" w:hAnsi="標楷體" w:cs="Times New Roman"/>
              </w:rPr>
              <w:t>(</w:t>
            </w:r>
            <w:r w:rsidRPr="00C45486">
              <w:rPr>
                <w:rFonts w:ascii="標楷體" w:eastAsia="標楷體" w:hAnsi="標楷體"/>
              </w:rPr>
              <w:t>二</w:t>
            </w:r>
            <w:r w:rsidRPr="00C45486">
              <w:rPr>
                <w:rFonts w:ascii="標楷體" w:eastAsia="標楷體" w:hAnsi="標楷體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 Circuits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熱物理</w:t>
            </w:r>
            <w:r w:rsidRPr="00C45486">
              <w:rPr>
                <w:rFonts w:ascii="標楷體" w:eastAsia="標楷體" w:hAnsi="標楷體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SAP12E30C019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生</w:t>
            </w:r>
            <w:proofErr w:type="gramStart"/>
            <w:r w:rsidRPr="00C45486">
              <w:rPr>
                <w:rFonts w:ascii="標楷體" w:eastAsia="標楷體" w:hAnsi="標楷體"/>
              </w:rPr>
              <w:t>醫物理特論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四上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</w:t>
            </w:r>
          </w:p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Physics for Medicine and </w:t>
            </w:r>
          </w:p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Biology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  <w:sz w:val="20"/>
              </w:rPr>
              <w:t>隔年開課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38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地球系統</w:t>
            </w:r>
            <w:proofErr w:type="gramStart"/>
            <w:r w:rsidRPr="00C45486">
              <w:rPr>
                <w:rFonts w:ascii="標楷體" w:eastAsia="標楷體" w:hAnsi="標楷體"/>
              </w:rPr>
              <w:t>科學特論</w:t>
            </w:r>
            <w:proofErr w:type="gramEnd"/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Special Topics on Earth System Science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應用物理概論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選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1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三下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Introduction to Applied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科學文獻導讀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選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2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</w:rPr>
              <w:t>三下</w:t>
            </w:r>
            <w:r w:rsidRPr="00C45486">
              <w:rPr>
                <w:rFonts w:ascii="標楷體" w:eastAsia="標楷體" w:hAnsi="標楷體" w:cs="Times New Roman"/>
                <w:color w:val="0000FF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color w:val="0000FF"/>
                <w:sz w:val="22"/>
              </w:rPr>
              <w:t xml:space="preserve">Scientific Literature Reading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熱流系統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4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四下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Thermal Fluid System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  <w:color w:val="0000FF"/>
                <w:sz w:val="20"/>
              </w:rPr>
              <w:t>隔年開課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機電動力系統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二下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Electrical and </w:t>
            </w:r>
          </w:p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Mechanical Power </w:t>
            </w:r>
          </w:p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System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自動控制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Automatic Control System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81083A" w:rsidRPr="00C4548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81083A">
            <w:pPr>
              <w:spacing w:after="160" w:line="259" w:lineRule="auto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計算物理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SAP12E40C009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127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選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right="45" w:firstLine="0"/>
              <w:jc w:val="center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3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9" w:firstLine="0"/>
              <w:jc w:val="both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/>
              </w:rPr>
              <w:t>三下</w:t>
            </w: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2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  <w:sz w:val="22"/>
              </w:rPr>
              <w:t xml:space="preserve">Computational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A" w:rsidRPr="00C45486" w:rsidRDefault="000E28DE">
            <w:pPr>
              <w:spacing w:after="0" w:line="259" w:lineRule="auto"/>
              <w:ind w:left="0" w:firstLine="0"/>
              <w:rPr>
                <w:rFonts w:ascii="標楷體" w:eastAsia="標楷體" w:hAnsi="標楷體"/>
              </w:rPr>
            </w:pPr>
            <w:r w:rsidRPr="00C45486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</w:tbl>
    <w:p w:rsidR="0081083A" w:rsidRPr="00C45486" w:rsidRDefault="000E28DE">
      <w:pPr>
        <w:spacing w:after="260" w:line="259" w:lineRule="auto"/>
        <w:ind w:left="0" w:right="541" w:firstLine="0"/>
        <w:jc w:val="right"/>
        <w:rPr>
          <w:rFonts w:ascii="標楷體" w:eastAsia="標楷體" w:hAnsi="標楷體"/>
        </w:rPr>
      </w:pPr>
      <w:r w:rsidRPr="00C45486">
        <w:rPr>
          <w:rFonts w:ascii="標楷體" w:eastAsia="標楷體" w:hAnsi="標楷體"/>
        </w:rPr>
        <w:t xml:space="preserve"> </w:t>
      </w:r>
    </w:p>
    <w:p w:rsidR="0081083A" w:rsidRPr="00C45486" w:rsidRDefault="000E28DE">
      <w:pPr>
        <w:spacing w:after="0" w:line="259" w:lineRule="auto"/>
        <w:ind w:left="0" w:firstLine="0"/>
        <w:rPr>
          <w:rFonts w:ascii="標楷體" w:eastAsia="標楷體" w:hAnsi="標楷體"/>
        </w:rPr>
      </w:pPr>
      <w:r w:rsidRPr="00C45486">
        <w:rPr>
          <w:rFonts w:ascii="標楷體" w:eastAsia="標楷體" w:hAnsi="標楷體"/>
          <w:color w:val="FF0000"/>
          <w:sz w:val="44"/>
        </w:rPr>
        <w:t xml:space="preserve"> </w:t>
      </w:r>
    </w:p>
    <w:p w:rsidR="0081083A" w:rsidRPr="00C45486" w:rsidRDefault="000E28DE">
      <w:pPr>
        <w:spacing w:after="0" w:line="259" w:lineRule="auto"/>
        <w:ind w:left="0" w:firstLine="0"/>
        <w:rPr>
          <w:rFonts w:ascii="標楷體" w:eastAsia="標楷體" w:hAnsi="標楷體"/>
        </w:rPr>
      </w:pPr>
      <w:r w:rsidRPr="00C45486">
        <w:rPr>
          <w:rFonts w:ascii="標楷體" w:eastAsia="標楷體" w:hAnsi="標楷體" w:cs="Calibri"/>
        </w:rPr>
        <w:t xml:space="preserve"> </w:t>
      </w:r>
    </w:p>
    <w:sectPr w:rsidR="0081083A" w:rsidRPr="00C45486">
      <w:pgSz w:w="11906" w:h="16838"/>
      <w:pgMar w:top="1138" w:right="847" w:bottom="117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DE" w:rsidRDefault="000E28DE" w:rsidP="00C45486">
      <w:pPr>
        <w:spacing w:after="0" w:line="240" w:lineRule="auto"/>
      </w:pPr>
      <w:r>
        <w:separator/>
      </w:r>
    </w:p>
  </w:endnote>
  <w:endnote w:type="continuationSeparator" w:id="0">
    <w:p w:rsidR="000E28DE" w:rsidRDefault="000E28DE" w:rsidP="00C4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DE" w:rsidRDefault="000E28DE" w:rsidP="00C45486">
      <w:pPr>
        <w:spacing w:after="0" w:line="240" w:lineRule="auto"/>
      </w:pPr>
      <w:r>
        <w:separator/>
      </w:r>
    </w:p>
  </w:footnote>
  <w:footnote w:type="continuationSeparator" w:id="0">
    <w:p w:rsidR="000E28DE" w:rsidRDefault="000E28DE" w:rsidP="00C4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3A"/>
    <w:rsid w:val="000E28DE"/>
    <w:rsid w:val="0081083A"/>
    <w:rsid w:val="00C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C265B-1B9E-4418-96A0-AC0A85E2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64" w:lineRule="auto"/>
      <w:ind w:left="49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274" w:right="743" w:hanging="10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80" w:hanging="10"/>
      <w:outlineLvl w:val="1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微軟正黑體" w:eastAsia="微軟正黑體" w:hAnsi="微軟正黑體" w:cs="微軟正黑體"/>
      <w:color w:val="000000"/>
      <w:sz w:val="28"/>
    </w:rPr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5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486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486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2</cp:revision>
  <dcterms:created xsi:type="dcterms:W3CDTF">2019-06-14T01:58:00Z</dcterms:created>
  <dcterms:modified xsi:type="dcterms:W3CDTF">2019-06-14T01:58:00Z</dcterms:modified>
</cp:coreProperties>
</file>